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>BRACHYTH</w:t>
      </w:r>
      <w:r w:rsidR="004E40FA">
        <w:rPr>
          <w:b/>
          <w:bCs/>
        </w:rPr>
        <w:t xml:space="preserve">ERAPY FOR IN-STENT RESTENOSIS: </w:t>
      </w:r>
      <w:bookmarkStart w:id="0" w:name="_GoBack"/>
      <w:bookmarkEnd w:id="0"/>
      <w:r>
        <w:rPr>
          <w:b/>
          <w:bCs/>
        </w:rPr>
        <w:t xml:space="preserve">OUTCOMES AT 90 DAYS </w:t>
      </w:r>
    </w:p>
    <w:p w:rsidR="00B921ED" w:rsidRDefault="00422C45">
      <w:pPr>
        <w:widowControl w:val="0"/>
        <w:autoSpaceDE w:val="0"/>
        <w:autoSpaceDN w:val="0"/>
        <w:adjustRightInd w:val="0"/>
      </w:pPr>
      <w:r w:rsidRPr="00C36D15">
        <w:rPr>
          <w:b/>
          <w:bCs/>
          <w:u w:val="single"/>
        </w:rPr>
        <w:t xml:space="preserve">G.N. </w:t>
      </w:r>
      <w:proofErr w:type="spellStart"/>
      <w:r w:rsidRPr="00C36D15">
        <w:rPr>
          <w:b/>
          <w:bCs/>
          <w:u w:val="single"/>
        </w:rPr>
        <w:t>Srinivas</w:t>
      </w:r>
      <w:proofErr w:type="spellEnd"/>
      <w:r w:rsidR="00B921ED">
        <w:t>, A. Sing</w:t>
      </w:r>
      <w:r w:rsidR="00C36D15">
        <w:t xml:space="preserve">h, B. Kaplan, B.M. </w:t>
      </w:r>
      <w:proofErr w:type="spellStart"/>
      <w:r w:rsidR="00C36D15">
        <w:t>Arkonac</w:t>
      </w:r>
      <w:proofErr w:type="spellEnd"/>
      <w:r w:rsidR="00C36D15">
        <w:t xml:space="preserve">, D. </w:t>
      </w:r>
      <w:proofErr w:type="spellStart"/>
      <w:r w:rsidR="00B921ED">
        <w:t>Jauhar</w:t>
      </w:r>
      <w:proofErr w:type="spellEnd"/>
      <w:r w:rsidR="00B921ED">
        <w:t xml:space="preserve">, S. </w:t>
      </w:r>
      <w:proofErr w:type="spellStart"/>
      <w:r w:rsidR="00B921ED">
        <w:t>Singal</w:t>
      </w:r>
      <w:proofErr w:type="spellEnd"/>
      <w:r w:rsidR="00B921ED">
        <w:t xml:space="preserve">, R. </w:t>
      </w:r>
      <w:proofErr w:type="spellStart"/>
      <w:r w:rsidR="00B921ED">
        <w:t>Jauhar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Long Island Jewish Medical Center New Hyde Park,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22C45" w:rsidRDefault="00B921ED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422C45">
        <w:t xml:space="preserve"> </w:t>
      </w:r>
      <w:r>
        <w:t>Brachytherapy has been used in the treatment of in-stent res</w:t>
      </w:r>
      <w:r w:rsidR="00422C45">
        <w:t xml:space="preserve">tenosis in bare metal stents. </w:t>
      </w:r>
      <w:r>
        <w:t xml:space="preserve">However, given the low volume of patients who develop restenosis with drug-eluting stents, its current use is effective only in a limited number of centers.  Looking at the outcomes of patients who have received brachytherapy would help shed light on this treatment option.  </w:t>
      </w:r>
    </w:p>
    <w:p w:rsidR="00422C45" w:rsidRDefault="00B921ED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422C45">
        <w:t xml:space="preserve"> </w:t>
      </w:r>
      <w:r>
        <w:t>A retrospective analysis of all patients undergoing brachytherapy wa</w:t>
      </w:r>
      <w:r w:rsidR="00C36D15">
        <w:t xml:space="preserve">s conducted with IRB approval. </w:t>
      </w:r>
      <w:r>
        <w:t xml:space="preserve">Data, including co-morbid conditions and MACE outcomes, was collected at enrollment and at 3 months post-procedure though </w:t>
      </w:r>
      <w:r w:rsidR="00422C45">
        <w:t xml:space="preserve">chart review. Data at 6 </w:t>
      </w:r>
      <w:proofErr w:type="gramStart"/>
      <w:r w:rsidR="00422C45">
        <w:t>months,</w:t>
      </w:r>
      <w:proofErr w:type="gramEnd"/>
      <w:r>
        <w:t xml:space="preserve"> 9 months, and 12 months post-procedure are currently being collected and will be available in the near future.  </w:t>
      </w:r>
    </w:p>
    <w:p w:rsidR="00422C45" w:rsidRDefault="00B921ED">
      <w:pPr>
        <w:widowControl w:val="0"/>
        <w:autoSpaceDE w:val="0"/>
        <w:autoSpaceDN w:val="0"/>
        <w:adjustRightInd w:val="0"/>
        <w:jc w:val="both"/>
      </w:pPr>
      <w:r>
        <w:t>Results:</w:t>
      </w:r>
      <w:r w:rsidR="00422C45">
        <w:t xml:space="preserve"> </w:t>
      </w:r>
      <w:r>
        <w:t>From 06/09/11 to 12/01/11, 40 patients received coronary brachyth</w:t>
      </w:r>
      <w:r w:rsidR="00422C45">
        <w:t xml:space="preserve">erapy for in-stent restenosis. </w:t>
      </w:r>
      <w:r>
        <w:t xml:space="preserve">All patients received beta radiation with an average </w:t>
      </w:r>
      <w:r w:rsidR="00422C45">
        <w:t xml:space="preserve">radiation dose of 20.12 Grays. </w:t>
      </w:r>
      <w:r>
        <w:t>At 3 months, MACE outcomes were available for 20 pat</w:t>
      </w:r>
      <w:r w:rsidR="00422C45">
        <w:t xml:space="preserve">ients. </w:t>
      </w:r>
      <w:r>
        <w:t>There were no deaths or</w:t>
      </w:r>
      <w:r w:rsidR="00C36D15">
        <w:t xml:space="preserve"> cases of in-stent thrombosis. </w:t>
      </w:r>
      <w:r>
        <w:t>Only one patient developed a myocardial infarction within 90 days however this was in the setting</w:t>
      </w:r>
      <w:r w:rsidR="00C36D15">
        <w:t xml:space="preserve"> of medication non-compliance. </w:t>
      </w:r>
      <w:r>
        <w:t>1 patient had resteno</w:t>
      </w:r>
      <w:r w:rsidR="00C36D15">
        <w:t xml:space="preserve">sis at the brachytherapy site. </w:t>
      </w:r>
      <w:r>
        <w:t>Exercise tolerances and Duke Activity Index Scores improved aft</w:t>
      </w:r>
      <w:r w:rsidR="00422C45">
        <w:t>er brachytherapy as well.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422C45">
        <w:t xml:space="preserve"> </w:t>
      </w:r>
      <w:r>
        <w:t>Brachytherapy is safe for the treatment of in-stent restenosis and improves exercise tolerances and quality of life in patien</w:t>
      </w:r>
      <w:r w:rsidR="00422C45">
        <w:t xml:space="preserve">ts who receive this treatment. </w:t>
      </w:r>
      <w:r>
        <w:t>Further data is currently being collected to determine the long-term efficacy of brachytherapy and will be available and presented in the near future.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36D15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1BE" w:rsidRDefault="003C61BE" w:rsidP="003C61BE">
      <w:r>
        <w:separator/>
      </w:r>
    </w:p>
  </w:endnote>
  <w:endnote w:type="continuationSeparator" w:id="0">
    <w:p w:rsidR="003C61BE" w:rsidRDefault="003C61BE" w:rsidP="003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1BE" w:rsidRDefault="003C61BE" w:rsidP="003C61BE">
      <w:r>
        <w:separator/>
      </w:r>
    </w:p>
  </w:footnote>
  <w:footnote w:type="continuationSeparator" w:id="0">
    <w:p w:rsidR="003C61BE" w:rsidRDefault="003C61BE" w:rsidP="003C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1BE" w:rsidRDefault="003C61BE" w:rsidP="003C61BE">
    <w:pPr>
      <w:pStyle w:val="Header"/>
    </w:pPr>
    <w:r>
      <w:t xml:space="preserve">1164, </w:t>
    </w:r>
    <w:r w:rsidR="00C36D15">
      <w:t>oral or poster, cat: 20</w:t>
    </w:r>
  </w:p>
  <w:p w:rsidR="003C61BE" w:rsidRDefault="003C6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3C61BE"/>
    <w:rsid w:val="00422C45"/>
    <w:rsid w:val="00447B2F"/>
    <w:rsid w:val="004E40FA"/>
    <w:rsid w:val="00B921ED"/>
    <w:rsid w:val="00C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1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1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2EC68B6A</Template>
  <TotalTime>5</TotalTime>
  <Pages>1</Pages>
  <Words>276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2012-03-05T12:57:00Z</dcterms:created>
  <dcterms:modified xsi:type="dcterms:W3CDTF">2012-03-05T13:01:00Z</dcterms:modified>
</cp:coreProperties>
</file>